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Kop1"/>
        <w:spacing w:before="480" w:after="0"/>
        <w:rPr>
          <w:color w:val="000000" w:themeColor="text1"/>
        </w:rPr>
      </w:pPr>
      <w:r>
        <w:rPr>
          <w:color w:val="000000" w:themeColor="text1"/>
        </w:rPr>
        <w:t>Tarievenlijst 20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5474335</wp:posOffset>
            </wp:positionH>
            <wp:positionV relativeFrom="paragraph">
              <wp:posOffset>-586740</wp:posOffset>
            </wp:positionV>
            <wp:extent cx="873125" cy="1109980"/>
            <wp:effectExtent l="0" t="0" r="0" b="0"/>
            <wp:wrapSquare wrapText="largest"/>
            <wp:docPr id="1" name="Afbeelding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2</w:t>
      </w:r>
      <w:r>
        <w:rPr>
          <w:color w:val="000000" w:themeColor="text1"/>
        </w:rPr>
        <w:t>6</w:t>
      </w:r>
      <w:r>
        <w:rPr>
          <w:color w:val="000000" w:themeColor="text1"/>
        </w:rPr>
        <w:t xml:space="preserve"> Praktijk voor Thuiszorgtherapie OptiFysik </w:t>
      </w:r>
    </w:p>
    <w:p>
      <w:pPr>
        <w:pStyle w:val="Normal"/>
        <w:rPr/>
      </w:pPr>
      <w:r>
        <w:rPr/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Als u geen vergoeding (meer) krijgt voor oefentherapie vanuit uw aanvullende verzekering of basisverzekering, dan gelden de volgende tarieven.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tbl>
      <w:tblPr>
        <w:tblStyle w:val="LightList-Accent3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>
          <w:cnfStyle w:val="100000000000"/>
        </w:trPr>
        <w:tc>
          <w:tcPr>
            <w:tcW w:w="4606" w:type="dxa"/>
            <w:cnfStyle w:val="001000000000"/>
            <w:tcBorders>
              <w:bottom w:val="nil"/>
              <w:right w:val="nil"/>
            </w:tcBorders>
            <w:shd w:color="auto" w:fill="9BBB59" w:themeFill="accent3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b/>
                <w:b/>
                <w:bCs/>
                <w:color w:val="FFFFFF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b/>
                <w:bCs/>
                <w:color w:val="FFFFFF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4605" w:type="dxa"/>
            <w:tcBorders>
              <w:left w:val="nil"/>
              <w:bottom w:val="nil"/>
            </w:tcBorders>
            <w:shd w:color="auto" w:fill="9BBB59" w:themeFill="accent3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cnfStyle w:val="100000000000"/>
              <w:rPr>
                <w:rFonts w:cs="Calibri" w:cstheme="minorHAnsi"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cnfStyle w:val="000000100000"/>
        </w:trPr>
        <w:tc>
          <w:tcPr>
            <w:tcW w:w="4606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>Individuele zitting reguliere oefentherapie</w:t>
            </w:r>
          </w:p>
        </w:tc>
        <w:tc>
          <w:tcPr>
            <w:tcW w:w="460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 xml:space="preserve">€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44,69</w:t>
            </w:r>
          </w:p>
        </w:tc>
      </w:tr>
      <w:tr>
        <w:trPr>
          <w:cnfStyle w:val="000000100000"/>
        </w:trPr>
        <w:tc>
          <w:tcPr>
            <w:tcW w:w="4606" w:type="dxa"/>
            <w:cnfStyle w:val="001000000000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>Individuele zitting reguliere oefentherapie met toeslag voor behandeling aan huis</w:t>
            </w:r>
          </w:p>
        </w:tc>
        <w:tc>
          <w:tcPr>
            <w:tcW w:w="4605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 xml:space="preserve">€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5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9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,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52</w:t>
            </w:r>
          </w:p>
        </w:tc>
      </w:tr>
      <w:tr>
        <w:trPr/>
        <w:tc>
          <w:tcPr>
            <w:tcW w:w="4606" w:type="dxa"/>
            <w:cnfStyle w:val="00100000000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>Individuele zitting reguliere oefentherapie met toeslag voor behandeling in een instelling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cnfStyle w:val="000000000000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 xml:space="preserve">€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52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,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63</w:t>
            </w:r>
          </w:p>
        </w:tc>
      </w:tr>
      <w:tr>
        <w:trPr>
          <w:cnfStyle w:val="000000100000"/>
        </w:trPr>
        <w:tc>
          <w:tcPr>
            <w:tcW w:w="4606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 xml:space="preserve">Eenmalig oefentherapeutisch onderzoek met toeslag voor behandeling aan huis </w:t>
            </w: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>of in een instelling</w:t>
            </w:r>
          </w:p>
        </w:tc>
        <w:tc>
          <w:tcPr>
            <w:tcW w:w="460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eastAsia="Calibri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 xml:space="preserve">€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89,07</w:t>
            </w:r>
          </w:p>
        </w:tc>
      </w:tr>
      <w:tr>
        <w:trPr/>
        <w:tc>
          <w:tcPr>
            <w:tcW w:w="4606" w:type="dxa"/>
            <w:cnfStyle w:val="00100000000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 xml:space="preserve">Screening bij directe toegang oefentherapie met toeslag voor behandeling aan huis </w:t>
            </w: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>of in een instelling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cnfStyle w:val="000000000000"/>
              <w:rPr>
                <w:rFonts w:eastAsia="Calibri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 xml:space="preserve">€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32,92</w:t>
            </w:r>
          </w:p>
        </w:tc>
      </w:tr>
      <w:tr>
        <w:trPr>
          <w:cnfStyle w:val="000000100000"/>
        </w:trPr>
        <w:tc>
          <w:tcPr>
            <w:tcW w:w="4606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 xml:space="preserve">Intake en onderzoek bij directe toegang oefentherapie na screening met toeslag voor behandeling aan huis </w:t>
            </w: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>of in een instelling</w:t>
            </w:r>
          </w:p>
        </w:tc>
        <w:tc>
          <w:tcPr>
            <w:tcW w:w="460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eastAsia="Calibri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 xml:space="preserve">€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6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1,05</w:t>
            </w:r>
          </w:p>
        </w:tc>
      </w:tr>
      <w:tr>
        <w:trPr/>
        <w:tc>
          <w:tcPr>
            <w:tcW w:w="4606" w:type="dxa"/>
            <w:cnfStyle w:val="00100000000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 xml:space="preserve">Intake en onderzoek oefentherapie </w:t>
            </w: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>na verwijzing</w:t>
            </w: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 xml:space="preserve"> met toeslag voor behandeling aan huis </w:t>
            </w: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>of in een instelling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cnfStyle w:val="000000000000"/>
              <w:rPr>
                <w:rFonts w:eastAsia="Calibri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 xml:space="preserve">€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71,96</w:t>
            </w:r>
          </w:p>
        </w:tc>
      </w:tr>
      <w:tr>
        <w:trPr>
          <w:cnfStyle w:val="000000100000"/>
        </w:trPr>
        <w:tc>
          <w:tcPr>
            <w:tcW w:w="4606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>Telefonische zitting oefentherapie</w:t>
            </w:r>
          </w:p>
        </w:tc>
        <w:tc>
          <w:tcPr>
            <w:tcW w:w="460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eastAsia="Calibri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 xml:space="preserve">€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3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0,51</w:t>
            </w:r>
          </w:p>
        </w:tc>
      </w:tr>
      <w:tr>
        <w:trPr>
          <w:cnfStyle w:val="000000100000"/>
        </w:trPr>
        <w:tc>
          <w:tcPr>
            <w:tcW w:w="4606" w:type="dxa"/>
            <w:cnfStyle w:val="001000000000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 xml:space="preserve">Lange zitting oefentherapie met toeslag voor behandeling aan huis </w:t>
            </w:r>
          </w:p>
        </w:tc>
        <w:tc>
          <w:tcPr>
            <w:tcW w:w="4605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eastAsia="Calibri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 xml:space="preserve">€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75,85</w:t>
            </w:r>
          </w:p>
        </w:tc>
      </w:tr>
      <w:tr>
        <w:trPr>
          <w:cnfStyle w:val="000000100000"/>
        </w:trPr>
        <w:tc>
          <w:tcPr>
            <w:tcW w:w="4606" w:type="dxa"/>
            <w:cnfStyle w:val="001000000000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nl-NL" w:eastAsia="en-US" w:bidi="ar-SA"/>
              </w:rPr>
              <w:t>Lange zitting oefentherapie met toeslag voor behandeling in een instelling</w:t>
            </w:r>
          </w:p>
        </w:tc>
        <w:tc>
          <w:tcPr>
            <w:tcW w:w="4605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cnfStyle w:val="000000100000"/>
              <w:rPr>
                <w:rFonts w:eastAsia="Calibri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 xml:space="preserve">€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nl-NL" w:eastAsia="en-US" w:bidi="ar-SA"/>
              </w:rPr>
              <w:t>69,04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rStyle w:val="Geaccentueerd"/>
          <w:i w:val="false"/>
          <w:iCs w:val="false"/>
          <w:sz w:val="24"/>
          <w:szCs w:val="24"/>
        </w:rPr>
        <w:t>Een afspraak kan tot 24 uur van tevoren kosteloos worden geannuleerd.</w:t>
      </w:r>
      <w:r>
        <w:rPr>
          <w:sz w:val="24"/>
          <w:szCs w:val="24"/>
        </w:rPr>
        <w:br/>
      </w:r>
      <w:r>
        <w:rPr>
          <w:rStyle w:val="Geaccentueerd"/>
          <w:i w:val="false"/>
          <w:iCs w:val="false"/>
          <w:sz w:val="24"/>
          <w:szCs w:val="24"/>
        </w:rPr>
        <w:t>Annuleert u binnen de 24 uur, dan wordt het gehele bedrag in rekening gebracht.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1bf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paragraph" w:styleId="Kop1">
    <w:name w:val="Heading 1"/>
    <w:basedOn w:val="Normal"/>
    <w:next w:val="Normal"/>
    <w:link w:val="Heading1Char"/>
    <w:uiPriority w:val="9"/>
    <w:qFormat/>
    <w:rsid w:val="007431d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Kop5">
    <w:name w:val="Heading 5"/>
    <w:basedOn w:val="Normal"/>
    <w:next w:val="Normal"/>
    <w:link w:val="Heading5Char"/>
    <w:uiPriority w:val="9"/>
    <w:semiHidden/>
    <w:unhideWhenUsed/>
    <w:qFormat/>
    <w:rsid w:val="004a393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7431d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431dc"/>
    <w:rPr>
      <w:rFonts w:ascii="Tahoma" w:hAnsi="Tahoma" w:cs="Tahoma"/>
      <w:sz w:val="16"/>
      <w:szCs w:val="1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4a393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Geaccentueerd">
    <w:name w:val="Geaccentueerd"/>
    <w:basedOn w:val="DefaultParagraphFont"/>
    <w:uiPriority w:val="20"/>
    <w:qFormat/>
    <w:rsid w:val="004a3939"/>
    <w:rPr>
      <w:i/>
      <w:iCs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7431d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431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066d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0066d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3-Accent3">
    <w:name w:val="Medium Grid 3 Accent 3"/>
    <w:basedOn w:val="TableNormal"/>
    <w:uiPriority w:val="69"/>
    <w:rsid w:val="005c3e66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LightList-Accent3">
    <w:name w:val="Light List Accent 3"/>
    <w:basedOn w:val="TableNormal"/>
    <w:uiPriority w:val="61"/>
    <w:rsid w:val="006f6be7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LibreOffice/7.1.0.3$Windows_X86_64 LibreOffice_project/f6099ecf3d29644b5008cc8f48f42f4a40986e4c</Application>
  <AppVersion>15.0000</AppVersion>
  <Pages>1</Pages>
  <Words>180</Words>
  <Characters>1080</Characters>
  <CharactersWithSpaces>1239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2019-06-27T13:56:00Z</dcterms:created>
  <dc:creator>Paulien</dc:creator>
  <dc:description/>
  <dc:language>nl-NL</dc:language>
  <cp:lastModifiedBy/>
  <dcterms:modified xsi:type="dcterms:W3CDTF">2025-12-05T15:26:58Z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